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2018-2019 Schedule and Opportunities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MCC Concert Choir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Required Events: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Fall 7-12 Choir Concert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Veterans Day 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Winter 7-12 Choir Concert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Spring 7-12 Choir Concert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Large Group Contest - Pipestone (CC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Day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7-12 Choir Concert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PM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Graduation - 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2:00 PM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Strongly Encouraged Singing Opportunities: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Thursday-Saturday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8-10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Fall Musical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ACDA High School Honor Choirs (9th and 10th Grade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Solo and Ensemble - Fulda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*Deadline: March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MMEA All State Choir (10th and 11th Grade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